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F56" w:rsidRDefault="00051F5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51F56" w:rsidRDefault="00051F5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51F5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51F56" w:rsidRDefault="00051F56">
            <w:pPr>
              <w:pStyle w:val="ConsPlusNormal"/>
            </w:pPr>
            <w:r>
              <w:t>28 декабря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51F56" w:rsidRDefault="00051F56">
            <w:pPr>
              <w:pStyle w:val="ConsPlusNormal"/>
              <w:jc w:val="right"/>
            </w:pPr>
            <w:r>
              <w:t>N 510-ФЗ</w:t>
            </w:r>
          </w:p>
        </w:tc>
      </w:tr>
    </w:tbl>
    <w:p w:rsidR="00051F56" w:rsidRDefault="00051F5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F56" w:rsidRDefault="00051F56">
      <w:pPr>
        <w:pStyle w:val="ConsPlusNormal"/>
        <w:jc w:val="center"/>
      </w:pPr>
    </w:p>
    <w:p w:rsidR="00051F56" w:rsidRDefault="00051F56">
      <w:pPr>
        <w:pStyle w:val="ConsPlusTitle"/>
        <w:jc w:val="center"/>
      </w:pPr>
      <w:r>
        <w:t>РОССИЙСКАЯ ФЕДЕРАЦИЯ</w:t>
      </w:r>
    </w:p>
    <w:p w:rsidR="00051F56" w:rsidRDefault="00051F56">
      <w:pPr>
        <w:pStyle w:val="ConsPlusTitle"/>
        <w:jc w:val="center"/>
      </w:pPr>
    </w:p>
    <w:p w:rsidR="00051F56" w:rsidRDefault="00051F56">
      <w:pPr>
        <w:pStyle w:val="ConsPlusTitle"/>
        <w:jc w:val="center"/>
      </w:pPr>
      <w:r>
        <w:t>ФЕДЕРАЛЬНЫЙ ЗАКОН</w:t>
      </w:r>
    </w:p>
    <w:p w:rsidR="00051F56" w:rsidRDefault="00051F56">
      <w:pPr>
        <w:pStyle w:val="ConsPlusTitle"/>
        <w:jc w:val="center"/>
      </w:pPr>
    </w:p>
    <w:p w:rsidR="00051F56" w:rsidRDefault="00051F56">
      <w:pPr>
        <w:pStyle w:val="ConsPlusTitle"/>
        <w:jc w:val="center"/>
      </w:pPr>
      <w:r>
        <w:t>О ВНЕСЕНИИ ИЗМЕНЕНИЙ В ТРУДОВОЙ КОДЕКС РОССИЙСКОЙ ФЕДЕРАЦИИ</w:t>
      </w:r>
    </w:p>
    <w:p w:rsidR="00051F56" w:rsidRDefault="00051F56">
      <w:pPr>
        <w:pStyle w:val="ConsPlusNormal"/>
        <w:jc w:val="center"/>
      </w:pPr>
    </w:p>
    <w:p w:rsidR="00051F56" w:rsidRDefault="00051F56">
      <w:pPr>
        <w:pStyle w:val="ConsPlusNormal"/>
        <w:jc w:val="right"/>
      </w:pPr>
      <w:r>
        <w:t>Принят</w:t>
      </w:r>
    </w:p>
    <w:p w:rsidR="00051F56" w:rsidRDefault="00051F56">
      <w:pPr>
        <w:pStyle w:val="ConsPlusNormal"/>
        <w:jc w:val="right"/>
      </w:pPr>
      <w:r>
        <w:t>Государственной Думой</w:t>
      </w:r>
    </w:p>
    <w:p w:rsidR="00051F56" w:rsidRDefault="00051F56">
      <w:pPr>
        <w:pStyle w:val="ConsPlusNormal"/>
        <w:jc w:val="right"/>
      </w:pPr>
      <w:r>
        <w:t>18 декабря 2025 года</w:t>
      </w:r>
    </w:p>
    <w:p w:rsidR="00051F56" w:rsidRDefault="00051F56">
      <w:pPr>
        <w:pStyle w:val="ConsPlusNormal"/>
        <w:jc w:val="right"/>
      </w:pPr>
    </w:p>
    <w:p w:rsidR="00051F56" w:rsidRDefault="00051F56">
      <w:pPr>
        <w:pStyle w:val="ConsPlusNormal"/>
        <w:jc w:val="right"/>
      </w:pPr>
      <w:r>
        <w:t>Одобрен</w:t>
      </w:r>
    </w:p>
    <w:p w:rsidR="00051F56" w:rsidRDefault="00051F56">
      <w:pPr>
        <w:pStyle w:val="ConsPlusNormal"/>
        <w:jc w:val="right"/>
      </w:pPr>
      <w:r>
        <w:t>Советом Федерации</w:t>
      </w:r>
    </w:p>
    <w:p w:rsidR="00051F56" w:rsidRDefault="00051F56">
      <w:pPr>
        <w:pStyle w:val="ConsPlusNormal"/>
        <w:jc w:val="right"/>
      </w:pPr>
      <w:r>
        <w:t>24 декабря 2025 года</w:t>
      </w:r>
    </w:p>
    <w:p w:rsidR="00051F56" w:rsidRDefault="00051F56">
      <w:pPr>
        <w:pStyle w:val="ConsPlusNormal"/>
        <w:ind w:firstLine="540"/>
        <w:jc w:val="both"/>
      </w:pPr>
    </w:p>
    <w:p w:rsidR="00051F56" w:rsidRDefault="00051F56">
      <w:pPr>
        <w:pStyle w:val="ConsPlusTitle"/>
        <w:ind w:firstLine="540"/>
        <w:jc w:val="both"/>
        <w:outlineLvl w:val="0"/>
      </w:pPr>
      <w:r>
        <w:t>Статья 1</w:t>
      </w:r>
    </w:p>
    <w:p w:rsidR="00051F56" w:rsidRDefault="00051F56">
      <w:pPr>
        <w:pStyle w:val="ConsPlusNormal"/>
        <w:ind w:firstLine="540"/>
        <w:jc w:val="both"/>
      </w:pPr>
    </w:p>
    <w:p w:rsidR="00051F56" w:rsidRDefault="00051F56">
      <w:pPr>
        <w:pStyle w:val="ConsPlusNormal"/>
        <w:ind w:firstLine="540"/>
        <w:jc w:val="both"/>
      </w:pPr>
      <w:r>
        <w:t xml:space="preserve">Внести в Трудовой </w:t>
      </w:r>
      <w:hyperlink r:id="rId5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2002, N 1, ст. 3; 2006, N 27, ст. 2878; 2008, N 52, ст. 6235; 2011, N 1, ст. 49; N 48, ст. 6730; 2012, N 50, ст. 6954; N 53, ст. 7605; 2013, N 19, ст. 2329; 2015, N 41, ст. 5639; 2016, N 27, ст. 4169, 4280; 2017, N 1, ст. 46; N 27, ст. 3929; 2022, N 29, ст. 5207; N 41, ст. 6938; 2023, N 29, ст. 5337; 2024, N 1, ст. 23; N 51, ст. 7864; N 53, ст. 8508; 2025, N 40, ст. 5819) следующие изменения: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1) в </w:t>
      </w:r>
      <w:hyperlink r:id="rId6">
        <w:r>
          <w:rPr>
            <w:color w:val="0000FF"/>
          </w:rPr>
          <w:t>части второй статьи 41</w:t>
        </w:r>
      </w:hyperlink>
      <w:r>
        <w:t>: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а) </w:t>
      </w:r>
      <w:hyperlink r:id="rId7">
        <w:r>
          <w:rPr>
            <w:color w:val="0000FF"/>
          </w:rPr>
          <w:t>дополнить</w:t>
        </w:r>
      </w:hyperlink>
      <w:r>
        <w:t xml:space="preserve"> новым абзацем тринадцатым следующего содержания: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>"поддержка добровольчества (волонтерства) и благотворительной деятельности;";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б) </w:t>
      </w:r>
      <w:hyperlink r:id="rId8">
        <w:r>
          <w:rPr>
            <w:color w:val="0000FF"/>
          </w:rPr>
          <w:t>абзацы тринадцатый</w:t>
        </w:r>
      </w:hyperlink>
      <w:r>
        <w:t xml:space="preserve"> - </w:t>
      </w:r>
      <w:hyperlink r:id="rId9">
        <w:r>
          <w:rPr>
            <w:color w:val="0000FF"/>
          </w:rPr>
          <w:t>пятнадцатый</w:t>
        </w:r>
      </w:hyperlink>
      <w:r>
        <w:t xml:space="preserve"> считать соответственно абзацами четырнадцатым - шестнадцатым;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2) </w:t>
      </w:r>
      <w:hyperlink r:id="rId10">
        <w:r>
          <w:rPr>
            <w:color w:val="0000FF"/>
          </w:rPr>
          <w:t>статью 64.1</w:t>
        </w:r>
      </w:hyperlink>
      <w:r>
        <w:t xml:space="preserve"> дополнить частью четвертой следующего содержания: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>"При назначении по решению Президента Российской Федерации граждан, замещавших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в организацию, названную в части первой настоящей статьи, не требуется: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>1)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>2) сообщение сведений, предусмотренных частями второй и третьей настоящей статьи.";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3) в </w:t>
      </w:r>
      <w:hyperlink r:id="rId11">
        <w:r>
          <w:rPr>
            <w:color w:val="0000FF"/>
          </w:rPr>
          <w:t>пункте 7.1 части первой статьи 81</w:t>
        </w:r>
      </w:hyperlink>
      <w:r>
        <w:t xml:space="preserve"> слова "непредставления или представления неполных или недостоверных сведений о своих доходах, расходах,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доходах, расходах, об имуществе и обязательствах имущественного характера своих супруга (супруги) и несовершеннолетних детей" заменить словами "непредставления сведений о доходах, об имуществе и обязательствах имущественного характера, </w:t>
      </w:r>
      <w:r>
        <w:lastRenderedPageBreak/>
        <w:t xml:space="preserve">предусмотренных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и сведений о расходах, предусмотренных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сведений";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4) </w:t>
      </w:r>
      <w:hyperlink r:id="rId14">
        <w:r>
          <w:rPr>
            <w:color w:val="0000FF"/>
          </w:rPr>
          <w:t>части четвертую</w:t>
        </w:r>
      </w:hyperlink>
      <w:r>
        <w:t xml:space="preserve"> и </w:t>
      </w:r>
      <w:hyperlink r:id="rId15">
        <w:r>
          <w:rPr>
            <w:color w:val="0000FF"/>
          </w:rPr>
          <w:t>пятую статьи 275</w:t>
        </w:r>
      </w:hyperlink>
      <w:r>
        <w:t xml:space="preserve"> признать утратившими силу;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5) </w:t>
      </w:r>
      <w:hyperlink r:id="rId16">
        <w:r>
          <w:rPr>
            <w:color w:val="0000FF"/>
          </w:rPr>
          <w:t>главу 43</w:t>
        </w:r>
      </w:hyperlink>
      <w:r>
        <w:t xml:space="preserve"> дополнить статьей 281.1 следующего содержания:</w:t>
      </w:r>
    </w:p>
    <w:p w:rsidR="00051F56" w:rsidRDefault="00051F56">
      <w:pPr>
        <w:pStyle w:val="ConsPlusNormal"/>
        <w:ind w:firstLine="540"/>
        <w:jc w:val="both"/>
      </w:pPr>
    </w:p>
    <w:p w:rsidR="00051F56" w:rsidRDefault="00051F56">
      <w:pPr>
        <w:pStyle w:val="ConsPlusNormal"/>
        <w:ind w:firstLine="540"/>
        <w:jc w:val="both"/>
      </w:pPr>
      <w:r>
        <w:t>"Статья 281.1. Особенности регулирования труда руководителя государственного (муниципального) учреждения</w:t>
      </w:r>
    </w:p>
    <w:p w:rsidR="00051F56" w:rsidRDefault="00051F56">
      <w:pPr>
        <w:pStyle w:val="ConsPlusNormal"/>
        <w:ind w:firstLine="540"/>
        <w:jc w:val="both"/>
      </w:pPr>
    </w:p>
    <w:p w:rsidR="00051F56" w:rsidRDefault="00051F56">
      <w:pPr>
        <w:pStyle w:val="ConsPlusNormal"/>
        <w:ind w:firstLine="540"/>
        <w:jc w:val="both"/>
      </w:pPr>
      <w:r>
        <w:t>Трудовой договор с руководителем государственного (муниципального) учреждения заключается на основе типовой формы трудового договора, утверждаемой Правительством Российской Федерации с учетом мнения Российской трехсторонней комиссии по регулированию социально-трудовых отношений.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Лицо, поступающее на должность руководителя государственного (муниципального) учреждения (при поступлении на работу), и руководитель государственного (муниципального) учреждения обязаны представлять сведения о доходах, об имуществе и обязательствах имущественного характера, предусмотренные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в случаях, установленных данным Федеральным </w:t>
      </w:r>
      <w:hyperlink r:id="rId18">
        <w:r>
          <w:rPr>
            <w:color w:val="0000FF"/>
          </w:rPr>
          <w:t>законом</w:t>
        </w:r>
      </w:hyperlink>
      <w:r>
        <w:t>. Указанные сведения представляются: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>1) лицом, поступающим на должность руководителя федерального государственного учреждения, руководителем федерального государственного учреждения - в порядке, утверждаемом Правительством Российской Федерации;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>2) лицом, поступающим на должность руководителя государственного учреждения субъекта Российской Федерации, руководителем государственного учреждения субъекта Российской Федерации - в порядке, утверждаемом нормативным правовым актом субъекта Российской Федерации;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>3) лицом, поступающим на должность руководителя муниципального учреждения, руководителем муниципального учреждения - в порядке, утверждаемом нормативным правовым актом органа местного самоуправления.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Руководитель государственного (муниципального) учреждения представляет сведения о расходах, предусмотренные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в случаях и порядке, которые установлены данным Федеральным </w:t>
      </w:r>
      <w:hyperlink r:id="rId20">
        <w:r>
          <w:rPr>
            <w:color w:val="0000FF"/>
          </w:rPr>
          <w:t>законом</w:t>
        </w:r>
      </w:hyperlink>
      <w:r>
        <w:t>.";</w:t>
      </w:r>
    </w:p>
    <w:p w:rsidR="00051F56" w:rsidRDefault="00051F56">
      <w:pPr>
        <w:pStyle w:val="ConsPlusNormal"/>
        <w:ind w:firstLine="540"/>
        <w:jc w:val="both"/>
      </w:pPr>
    </w:p>
    <w:p w:rsidR="00051F56" w:rsidRDefault="00051F56">
      <w:pPr>
        <w:pStyle w:val="ConsPlusNormal"/>
        <w:ind w:firstLine="540"/>
        <w:jc w:val="both"/>
      </w:pPr>
      <w:r>
        <w:t xml:space="preserve">6) в </w:t>
      </w:r>
      <w:hyperlink r:id="rId21">
        <w:r>
          <w:rPr>
            <w:color w:val="0000FF"/>
          </w:rPr>
          <w:t>части первой статьи 349.1</w:t>
        </w:r>
      </w:hyperlink>
      <w:r>
        <w:t>: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а) в </w:t>
      </w:r>
      <w:hyperlink r:id="rId22">
        <w:r>
          <w:rPr>
            <w:color w:val="0000FF"/>
          </w:rPr>
          <w:t>абзаце первом</w:t>
        </w:r>
      </w:hyperlink>
      <w:r>
        <w:t xml:space="preserve"> слова "в случаях и в порядке, которые установлены" заменить словами "в порядке, установленном";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б) </w:t>
      </w:r>
      <w:hyperlink r:id="rId23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"1) представлять сведения о доходах, об имуществе и обязательствах имущественного характера, предусмотренные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и сведения о расходах, предусмотренные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в случаях, установленных данными </w:t>
      </w:r>
      <w:r>
        <w:lastRenderedPageBreak/>
        <w:t>федеральными законами;";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7) в </w:t>
      </w:r>
      <w:hyperlink r:id="rId26">
        <w:r>
          <w:rPr>
            <w:color w:val="0000FF"/>
          </w:rPr>
          <w:t>статье 349.2</w:t>
        </w:r>
      </w:hyperlink>
      <w:r>
        <w:t>: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а) в </w:t>
      </w:r>
      <w:hyperlink r:id="rId27">
        <w:r>
          <w:rPr>
            <w:color w:val="0000FF"/>
          </w:rPr>
          <w:t>наименовании</w:t>
        </w:r>
      </w:hyperlink>
      <w:r>
        <w:t xml:space="preserve"> слова "Фонда пенсионного и социального страхования Российской Федерации, Федерального фонда обязательного медицинского страхования" заменить словами "государственных внебюджетных фондов Российской Федерации";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б) в </w:t>
      </w:r>
      <w:hyperlink r:id="rId28">
        <w:r>
          <w:rPr>
            <w:color w:val="0000FF"/>
          </w:rPr>
          <w:t>части первой</w:t>
        </w:r>
      </w:hyperlink>
      <w:r>
        <w:t xml:space="preserve"> слова "Фонда пенсионного и социального страхования Российской Федерации, Федерального фонда обязательного медицинского страхования" заменить словами "государственных внебюджетных фондов Российской Федерации";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в) в </w:t>
      </w:r>
      <w:hyperlink r:id="rId29">
        <w:r>
          <w:rPr>
            <w:color w:val="0000FF"/>
          </w:rPr>
          <w:t>части второй</w:t>
        </w:r>
      </w:hyperlink>
      <w:r>
        <w:t xml:space="preserve"> слова "Фонда пенсионного и социального страхования Российской Федерации, Федерального фонда обязательного медицинского страхования" заменить словами "государственных внебюджетных фондов Российской Федерации";</w:t>
      </w:r>
    </w:p>
    <w:p w:rsidR="00051F56" w:rsidRDefault="00051F56">
      <w:pPr>
        <w:pStyle w:val="ConsPlusNormal"/>
        <w:spacing w:before="220"/>
        <w:ind w:firstLine="540"/>
        <w:jc w:val="both"/>
      </w:pPr>
      <w:r>
        <w:t xml:space="preserve">г) в </w:t>
      </w:r>
      <w:hyperlink r:id="rId30">
        <w:r>
          <w:rPr>
            <w:color w:val="0000FF"/>
          </w:rPr>
          <w:t>части третьей</w:t>
        </w:r>
      </w:hyperlink>
      <w:r>
        <w:t xml:space="preserve"> слова "Фонда пенсионного и социального страхования Российской Федерации, Федерального фонда обязательного медицинского страхования" заменить словами "государственных внебюджетных фондов Российской Федерации".</w:t>
      </w:r>
    </w:p>
    <w:p w:rsidR="00051F56" w:rsidRDefault="00051F56">
      <w:pPr>
        <w:pStyle w:val="ConsPlusNormal"/>
        <w:ind w:firstLine="540"/>
        <w:jc w:val="both"/>
      </w:pPr>
    </w:p>
    <w:p w:rsidR="00051F56" w:rsidRDefault="00051F56">
      <w:pPr>
        <w:pStyle w:val="ConsPlusTitle"/>
        <w:ind w:firstLine="540"/>
        <w:jc w:val="both"/>
        <w:outlineLvl w:val="0"/>
      </w:pPr>
      <w:r>
        <w:t>Статья 2</w:t>
      </w:r>
    </w:p>
    <w:p w:rsidR="00051F56" w:rsidRDefault="00051F56">
      <w:pPr>
        <w:pStyle w:val="ConsPlusNormal"/>
        <w:ind w:firstLine="540"/>
        <w:jc w:val="both"/>
      </w:pPr>
    </w:p>
    <w:p w:rsidR="00051F56" w:rsidRDefault="00051F56">
      <w:pPr>
        <w:pStyle w:val="ConsPlusNormal"/>
        <w:ind w:firstLine="540"/>
        <w:jc w:val="both"/>
      </w:pPr>
      <w:r>
        <w:t>Настоящий Федеральный закон вступает в силу с 1 января 2026 года.</w:t>
      </w:r>
    </w:p>
    <w:p w:rsidR="00051F56" w:rsidRDefault="00051F56">
      <w:pPr>
        <w:pStyle w:val="ConsPlusNormal"/>
        <w:ind w:firstLine="540"/>
        <w:jc w:val="both"/>
      </w:pPr>
    </w:p>
    <w:p w:rsidR="00051F56" w:rsidRDefault="00051F56">
      <w:pPr>
        <w:pStyle w:val="ConsPlusNormal"/>
        <w:jc w:val="right"/>
      </w:pPr>
      <w:r>
        <w:t>Президент</w:t>
      </w:r>
    </w:p>
    <w:p w:rsidR="00051F56" w:rsidRDefault="00051F56">
      <w:pPr>
        <w:pStyle w:val="ConsPlusNormal"/>
        <w:jc w:val="right"/>
      </w:pPr>
      <w:r>
        <w:t>Российской Федерации</w:t>
      </w:r>
    </w:p>
    <w:p w:rsidR="00051F56" w:rsidRDefault="00051F56">
      <w:pPr>
        <w:pStyle w:val="ConsPlusNormal"/>
        <w:jc w:val="right"/>
      </w:pPr>
      <w:r>
        <w:t>В.ПУТИН</w:t>
      </w:r>
    </w:p>
    <w:p w:rsidR="00051F56" w:rsidRDefault="00051F56">
      <w:pPr>
        <w:pStyle w:val="ConsPlusNormal"/>
      </w:pPr>
      <w:r>
        <w:t>Москва, Кремль</w:t>
      </w:r>
    </w:p>
    <w:p w:rsidR="00051F56" w:rsidRDefault="00051F56">
      <w:pPr>
        <w:pStyle w:val="ConsPlusNormal"/>
        <w:spacing w:before="220"/>
      </w:pPr>
      <w:r>
        <w:t>28 декабря 2025 года</w:t>
      </w:r>
    </w:p>
    <w:p w:rsidR="00051F56" w:rsidRDefault="00051F56">
      <w:pPr>
        <w:pStyle w:val="ConsPlusNormal"/>
        <w:spacing w:before="220"/>
      </w:pPr>
      <w:r>
        <w:t>N 510-ФЗ</w:t>
      </w:r>
    </w:p>
    <w:p w:rsidR="00051F56" w:rsidRDefault="00051F56">
      <w:pPr>
        <w:pStyle w:val="ConsPlusNormal"/>
        <w:jc w:val="both"/>
      </w:pPr>
    </w:p>
    <w:p w:rsidR="00051F56" w:rsidRDefault="00051F56">
      <w:pPr>
        <w:pStyle w:val="ConsPlusNormal"/>
        <w:jc w:val="both"/>
      </w:pPr>
    </w:p>
    <w:p w:rsidR="00051F56" w:rsidRDefault="00051F5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6905" w:rsidRDefault="00C16905">
      <w:bookmarkStart w:id="0" w:name="_GoBack"/>
      <w:bookmarkEnd w:id="0"/>
    </w:p>
    <w:sectPr w:rsidR="00C16905" w:rsidSect="002F6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56"/>
    <w:rsid w:val="00051F56"/>
    <w:rsid w:val="00C1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05BCC-38A3-4467-82F1-68F02C6D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1F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5484&amp;dst=279" TargetMode="External"/><Relationship Id="rId13" Type="http://schemas.openxmlformats.org/officeDocument/2006/relationships/hyperlink" Target="https://login.consultant.ru/link/?req=doc&amp;base=LAW&amp;n=523305" TargetMode="External"/><Relationship Id="rId18" Type="http://schemas.openxmlformats.org/officeDocument/2006/relationships/hyperlink" Target="https://login.consultant.ru/link/?req=doc&amp;base=LAW&amp;n=523306" TargetMode="External"/><Relationship Id="rId26" Type="http://schemas.openxmlformats.org/officeDocument/2006/relationships/hyperlink" Target="https://login.consultant.ru/link/?req=doc&amp;base=LAW&amp;n=515484&amp;dst=305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5484&amp;dst=2214" TargetMode="External"/><Relationship Id="rId7" Type="http://schemas.openxmlformats.org/officeDocument/2006/relationships/hyperlink" Target="https://login.consultant.ru/link/?req=doc&amp;base=LAW&amp;n=515484&amp;dst=267" TargetMode="External"/><Relationship Id="rId12" Type="http://schemas.openxmlformats.org/officeDocument/2006/relationships/hyperlink" Target="https://login.consultant.ru/link/?req=doc&amp;base=LAW&amp;n=523306" TargetMode="External"/><Relationship Id="rId17" Type="http://schemas.openxmlformats.org/officeDocument/2006/relationships/hyperlink" Target="https://login.consultant.ru/link/?req=doc&amp;base=LAW&amp;n=523306" TargetMode="External"/><Relationship Id="rId25" Type="http://schemas.openxmlformats.org/officeDocument/2006/relationships/hyperlink" Target="https://login.consultant.ru/link/?req=doc&amp;base=LAW&amp;n=5233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5484&amp;dst=101669" TargetMode="External"/><Relationship Id="rId20" Type="http://schemas.openxmlformats.org/officeDocument/2006/relationships/hyperlink" Target="https://login.consultant.ru/link/?req=doc&amp;base=LAW&amp;n=523305" TargetMode="External"/><Relationship Id="rId29" Type="http://schemas.openxmlformats.org/officeDocument/2006/relationships/hyperlink" Target="https://login.consultant.ru/link/?req=doc&amp;base=LAW&amp;n=515484&amp;dst=30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5484&amp;dst=267" TargetMode="External"/><Relationship Id="rId11" Type="http://schemas.openxmlformats.org/officeDocument/2006/relationships/hyperlink" Target="https://login.consultant.ru/link/?req=doc&amp;base=LAW&amp;n=515484&amp;dst=2277" TargetMode="External"/><Relationship Id="rId24" Type="http://schemas.openxmlformats.org/officeDocument/2006/relationships/hyperlink" Target="https://login.consultant.ru/link/?req=doc&amp;base=LAW&amp;n=523306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5484" TargetMode="External"/><Relationship Id="rId15" Type="http://schemas.openxmlformats.org/officeDocument/2006/relationships/hyperlink" Target="https://login.consultant.ru/link/?req=doc&amp;base=LAW&amp;n=515484&amp;dst=3155" TargetMode="External"/><Relationship Id="rId23" Type="http://schemas.openxmlformats.org/officeDocument/2006/relationships/hyperlink" Target="https://login.consultant.ru/link/?req=doc&amp;base=LAW&amp;n=515484&amp;dst=1850" TargetMode="External"/><Relationship Id="rId28" Type="http://schemas.openxmlformats.org/officeDocument/2006/relationships/hyperlink" Target="https://login.consultant.ru/link/?req=doc&amp;base=LAW&amp;n=515484&amp;dst=3051" TargetMode="External"/><Relationship Id="rId10" Type="http://schemas.openxmlformats.org/officeDocument/2006/relationships/hyperlink" Target="https://login.consultant.ru/link/?req=doc&amp;base=LAW&amp;n=515484&amp;dst=1713" TargetMode="External"/><Relationship Id="rId19" Type="http://schemas.openxmlformats.org/officeDocument/2006/relationships/hyperlink" Target="https://login.consultant.ru/link/?req=doc&amp;base=LAW&amp;n=523305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15484&amp;dst=281" TargetMode="External"/><Relationship Id="rId14" Type="http://schemas.openxmlformats.org/officeDocument/2006/relationships/hyperlink" Target="https://login.consultant.ru/link/?req=doc&amp;base=LAW&amp;n=515484&amp;dst=3154" TargetMode="External"/><Relationship Id="rId22" Type="http://schemas.openxmlformats.org/officeDocument/2006/relationships/hyperlink" Target="https://login.consultant.ru/link/?req=doc&amp;base=LAW&amp;n=515484&amp;dst=2214" TargetMode="External"/><Relationship Id="rId27" Type="http://schemas.openxmlformats.org/officeDocument/2006/relationships/hyperlink" Target="https://login.consultant.ru/link/?req=doc&amp;base=LAW&amp;n=515484&amp;dst=3050" TargetMode="External"/><Relationship Id="rId30" Type="http://schemas.openxmlformats.org/officeDocument/2006/relationships/hyperlink" Target="https://login.consultant.ru/link/?req=doc&amp;base=LAW&amp;n=515484&amp;dst=3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Ваторопина Наталья Сергеевна</dc:creator>
  <cp:keywords/>
  <dc:description/>
  <cp:lastModifiedBy>Ваторопина Наталья Сергеевна</cp:lastModifiedBy>
  <cp:revision>1</cp:revision>
  <dcterms:created xsi:type="dcterms:W3CDTF">2026-07-20T08:58:00Z</dcterms:created>
  <dcterms:modified xsi:type="dcterms:W3CDTF">2026-07-20T08:59:00Z</dcterms:modified>
</cp:coreProperties>
</file>